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0A2FA" w14:textId="45131329" w:rsidR="7B40DD6C" w:rsidRDefault="7B40DD6C" w:rsidP="0001698A">
      <w:pPr>
        <w:jc w:val="center"/>
        <w:rPr>
          <w:b/>
          <w:bCs/>
          <w:color w:val="001F7A"/>
          <w:sz w:val="40"/>
          <w:szCs w:val="40"/>
        </w:rPr>
      </w:pPr>
      <w:r>
        <w:rPr>
          <w:noProof/>
        </w:rPr>
        <w:drawing>
          <wp:inline distT="0" distB="0" distL="0" distR="0" wp14:anchorId="410E5F15" wp14:editId="79381B0B">
            <wp:extent cx="2870348" cy="438173"/>
            <wp:effectExtent l="0" t="0" r="0" b="0"/>
            <wp:docPr id="18462047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627552" name="Picture 1468627552"/>
                    <pic:cNvPicPr/>
                  </pic:nvPicPr>
                  <pic:blipFill>
                    <a:blip r:embed="rId6">
                      <a:extLst>
                        <a:ext uri="{28A0092B-C50C-407E-A947-70E740481C1C}">
                          <a14:useLocalDpi xmlns:a14="http://schemas.microsoft.com/office/drawing/2010/main"/>
                        </a:ext>
                      </a:extLst>
                    </a:blip>
                    <a:stretch>
                      <a:fillRect/>
                    </a:stretch>
                  </pic:blipFill>
                  <pic:spPr>
                    <a:xfrm>
                      <a:off x="0" y="0"/>
                      <a:ext cx="2870348" cy="438173"/>
                    </a:xfrm>
                    <a:prstGeom prst="rect">
                      <a:avLst/>
                    </a:prstGeom>
                  </pic:spPr>
                </pic:pic>
              </a:graphicData>
            </a:graphic>
          </wp:inline>
        </w:drawing>
      </w:r>
    </w:p>
    <w:p w14:paraId="1AF4FAE1" w14:textId="7EAC96B3" w:rsidR="00680975" w:rsidRPr="0001698A" w:rsidRDefault="635CBF74" w:rsidP="635CBF74">
      <w:pPr>
        <w:jc w:val="center"/>
        <w:rPr>
          <w:lang w:val="nl-NL"/>
        </w:rPr>
      </w:pPr>
      <w:r w:rsidRPr="0001698A">
        <w:rPr>
          <w:b/>
          <w:bCs/>
          <w:color w:val="001F7A"/>
          <w:sz w:val="40"/>
          <w:szCs w:val="40"/>
          <w:lang w:val="nl-NL"/>
        </w:rPr>
        <w:t>Beleidsplan 2026</w:t>
      </w:r>
      <w:r w:rsidR="002215C1">
        <w:rPr>
          <w:b/>
          <w:bCs/>
          <w:color w:val="001F7A"/>
          <w:sz w:val="40"/>
          <w:szCs w:val="40"/>
          <w:lang w:val="nl-NL"/>
        </w:rPr>
        <w:t xml:space="preserve"> - 2027</w:t>
      </w:r>
      <w:r w:rsidR="0094064B" w:rsidRPr="0001698A">
        <w:rPr>
          <w:lang w:val="nl-NL"/>
        </w:rPr>
        <w:br/>
      </w:r>
      <w:r w:rsidRPr="0001698A">
        <w:rPr>
          <w:b/>
          <w:bCs/>
          <w:color w:val="001F7A"/>
          <w:sz w:val="40"/>
          <w:szCs w:val="40"/>
          <w:lang w:val="nl-NL"/>
        </w:rPr>
        <w:t>Stichting Rivierenlandfonds</w:t>
      </w:r>
    </w:p>
    <w:p w14:paraId="5406DF67" w14:textId="77777777" w:rsidR="00680975" w:rsidRPr="0001698A" w:rsidRDefault="0094064B">
      <w:pPr>
        <w:pStyle w:val="Kop1"/>
        <w:rPr>
          <w:lang w:val="nl-NL"/>
        </w:rPr>
      </w:pPr>
      <w:r w:rsidRPr="0001698A">
        <w:rPr>
          <w:lang w:val="nl-NL"/>
        </w:rPr>
        <w:t>Doelstelling</w:t>
      </w:r>
    </w:p>
    <w:p w14:paraId="250CC9AB" w14:textId="30EFDE7E" w:rsidR="00680975" w:rsidRPr="0001698A" w:rsidRDefault="69015F33">
      <w:pPr>
        <w:rPr>
          <w:lang w:val="nl-NL"/>
        </w:rPr>
      </w:pPr>
      <w:r w:rsidRPr="69015F33">
        <w:rPr>
          <w:lang w:val="nl-NL"/>
        </w:rPr>
        <w:t>Stichting Rivierenlandfonds is een stichting zonder winstoogmerk met een culturele ANBI-status. De stichting ondersteunt maatschappelijke, sociale, culturele en ideële activiteiten die bijdragen aan het versterken van de samenleving binnen het werkgebied van het Rivierenlandfonds.</w:t>
      </w:r>
      <w:r w:rsidR="0094064B">
        <w:br/>
      </w:r>
      <w:r w:rsidR="0094064B">
        <w:br/>
      </w:r>
      <w:r w:rsidRPr="69015F33">
        <w:rPr>
          <w:lang w:val="nl-NL"/>
        </w:rPr>
        <w:t>De stichting richt zich op initiatieven op het gebied van: kunst en cultuur, sport en recreatie, educatie, gezondheid en zorg , natuur en milieu. De nadruk ligt op lokaal en regionaal ontwikkelde initiatieven, veelal gedragen door vrijwilligers, die bijdragen aan een sterke samenleving.</w:t>
      </w:r>
    </w:p>
    <w:p w14:paraId="46284C34" w14:textId="77777777" w:rsidR="00680975" w:rsidRPr="0001698A" w:rsidRDefault="0094064B">
      <w:pPr>
        <w:pStyle w:val="Kop1"/>
        <w:rPr>
          <w:lang w:val="nl-NL"/>
        </w:rPr>
      </w:pPr>
      <w:r w:rsidRPr="0001698A">
        <w:rPr>
          <w:lang w:val="nl-NL"/>
        </w:rPr>
        <w:t>Werkgebied</w:t>
      </w:r>
    </w:p>
    <w:p w14:paraId="33899BFD" w14:textId="06C3D77C" w:rsidR="00680975" w:rsidRPr="0001698A" w:rsidRDefault="0094064B">
      <w:pPr>
        <w:rPr>
          <w:lang w:val="nl-NL"/>
        </w:rPr>
      </w:pPr>
      <w:r w:rsidRPr="0001698A">
        <w:rPr>
          <w:lang w:val="nl-NL"/>
        </w:rPr>
        <w:t xml:space="preserve">Het Rivierenlandfonds is actief binnen een historisch bepaald werkgebied </w:t>
      </w:r>
      <w:r w:rsidR="006332E2">
        <w:rPr>
          <w:lang w:val="nl-NL"/>
        </w:rPr>
        <w:t>van de Bondsspaarbank Gorinchem en omstreken</w:t>
      </w:r>
      <w:r w:rsidRPr="0001698A">
        <w:rPr>
          <w:lang w:val="nl-NL"/>
        </w:rPr>
        <w:t xml:space="preserve">. Alleen aanvragen die ten goede komen aan inwoners van </w:t>
      </w:r>
      <w:r w:rsidR="005F07FB">
        <w:rPr>
          <w:lang w:val="nl-NL"/>
        </w:rPr>
        <w:t xml:space="preserve">kernen binnen dit </w:t>
      </w:r>
      <w:r w:rsidRPr="0001698A">
        <w:rPr>
          <w:lang w:val="nl-NL"/>
        </w:rPr>
        <w:t>werkgebied komen voor ondersteuning in aanmerking.</w:t>
      </w:r>
    </w:p>
    <w:p w14:paraId="4F96B409" w14:textId="77777777" w:rsidR="00680975" w:rsidRPr="0001698A" w:rsidRDefault="0094064B">
      <w:pPr>
        <w:pStyle w:val="Kop1"/>
        <w:rPr>
          <w:lang w:val="nl-NL"/>
        </w:rPr>
      </w:pPr>
      <w:r w:rsidRPr="0001698A">
        <w:rPr>
          <w:lang w:val="nl-NL"/>
        </w:rPr>
        <w:t>Activiteiten en werkwijze</w:t>
      </w:r>
    </w:p>
    <w:p w14:paraId="5965A3DB" w14:textId="2E804C1D" w:rsidR="00680975" w:rsidRPr="0001698A" w:rsidRDefault="0094064B">
      <w:pPr>
        <w:rPr>
          <w:lang w:val="nl-NL"/>
        </w:rPr>
      </w:pPr>
      <w:r w:rsidRPr="0001698A">
        <w:rPr>
          <w:lang w:val="nl-NL"/>
        </w:rPr>
        <w:t xml:space="preserve">De stichting realiseert haar doelstelling door het verstrekken van financiële bijdragen aan projecten en activiteiten, het ondersteunen van verenigingen en maatschappelijke organisaties en het stimuleren van initiatieven met een sociaal-maatschappelijk of ideëel karakter. </w:t>
      </w:r>
      <w:r w:rsidR="00C11502">
        <w:rPr>
          <w:lang w:val="nl-NL"/>
        </w:rPr>
        <w:t>Iedere</w:t>
      </w:r>
      <w:r w:rsidR="00DD1DEB">
        <w:rPr>
          <w:lang w:val="nl-NL"/>
        </w:rPr>
        <w:t xml:space="preserve"> aanvraag wordt getoetst aan specifieke criteria die zijn toegelicht op de website van het fonds. </w:t>
      </w:r>
      <w:r w:rsidRPr="0001698A">
        <w:rPr>
          <w:lang w:val="nl-NL"/>
        </w:rPr>
        <w:t xml:space="preserve"> Het bestuur beslist over </w:t>
      </w:r>
      <w:r w:rsidR="00C11502">
        <w:rPr>
          <w:lang w:val="nl-NL"/>
        </w:rPr>
        <w:t xml:space="preserve">toekenning van </w:t>
      </w:r>
      <w:r w:rsidRPr="0001698A">
        <w:rPr>
          <w:lang w:val="nl-NL"/>
        </w:rPr>
        <w:t>de aanvragen</w:t>
      </w:r>
      <w:r w:rsidR="00C11502">
        <w:rPr>
          <w:lang w:val="nl-NL"/>
        </w:rPr>
        <w:t>.</w:t>
      </w:r>
    </w:p>
    <w:p w14:paraId="4257E9FD" w14:textId="77777777" w:rsidR="00680975" w:rsidRPr="0001698A" w:rsidRDefault="0094064B">
      <w:pPr>
        <w:pStyle w:val="Kop1"/>
        <w:rPr>
          <w:lang w:val="nl-NL"/>
        </w:rPr>
      </w:pPr>
      <w:r w:rsidRPr="0001698A">
        <w:rPr>
          <w:lang w:val="nl-NL"/>
        </w:rPr>
        <w:t>Vermogensbeheer en bestedingsbeleid</w:t>
      </w:r>
    </w:p>
    <w:p w14:paraId="49BCBF8B" w14:textId="77EE18E6" w:rsidR="00A83C53" w:rsidRDefault="69015F33" w:rsidP="79E0E9F6">
      <w:r w:rsidRPr="69015F33">
        <w:t>Het vermogen van de stichting is voortgekomen uit historisch opgebouwde reserves van de voormalige Bondsspaarbank Gorinchem en omstreken. Na de fusie met de SNS Bank is een deel van de reserves ter beschikking gesteld aan de Stichting Rivierenlandsfonds, dat in 2008 zelfstandig is geworden.  Inkomsten bestaan uit rendement op het vermogen en incidentele giften. Uitgaven bestaan uit toegekende donaties en beperkte uitvoeringskosten.</w:t>
      </w:r>
    </w:p>
    <w:p w14:paraId="211C4AC8" w14:textId="5C4B2616" w:rsidR="00680975" w:rsidRPr="0001698A" w:rsidRDefault="062F4ED2">
      <w:pPr>
        <w:rPr>
          <w:lang w:val="nl-NL"/>
        </w:rPr>
      </w:pPr>
      <w:r w:rsidRPr="062F4ED2">
        <w:rPr>
          <w:lang w:val="nl-NL"/>
        </w:rPr>
        <w:t>Het beleid is gericht op het in stand houden van het basis kapitaal op lange termijn</w:t>
      </w:r>
      <w:r w:rsidR="004A1962">
        <w:rPr>
          <w:lang w:val="nl-NL"/>
        </w:rPr>
        <w:t>.</w:t>
      </w:r>
      <w:r w:rsidR="00FA693F" w:rsidRPr="001B73BF">
        <w:rPr>
          <w:lang w:val="nl-NL"/>
        </w:rPr>
        <w:br/>
      </w:r>
      <w:r w:rsidR="004A1962" w:rsidRPr="001B73BF">
        <w:rPr>
          <w:lang w:val="nl-NL"/>
        </w:rPr>
        <w:t>De Stichting</w:t>
      </w:r>
      <w:r w:rsidRPr="001B73BF">
        <w:rPr>
          <w:lang w:val="nl-NL"/>
        </w:rPr>
        <w:t xml:space="preserve"> hanteert voor haar beleggingsportefeuille een langjarig</w:t>
      </w:r>
      <w:r w:rsidR="004A1962" w:rsidRPr="001B73BF">
        <w:rPr>
          <w:lang w:val="nl-NL"/>
        </w:rPr>
        <w:t xml:space="preserve">, beleidsmatig, </w:t>
      </w:r>
      <w:r w:rsidRPr="001B73BF">
        <w:rPr>
          <w:lang w:val="nl-NL"/>
        </w:rPr>
        <w:lastRenderedPageBreak/>
        <w:t xml:space="preserve">rendementsuitgangspunt van 5% per jaar. Dit percentage is gebaseerd op historische gemiddelden en marktverwachtingen. Het daadwerkelijke rendement kan per jaar hoger of lager uitvallen. Dergelijke </w:t>
      </w:r>
      <w:r w:rsidR="004A1962" w:rsidRPr="001B73BF">
        <w:rPr>
          <w:lang w:val="nl-NL"/>
        </w:rPr>
        <w:t>(</w:t>
      </w:r>
      <w:r w:rsidRPr="001B73BF">
        <w:rPr>
          <w:lang w:val="nl-NL"/>
        </w:rPr>
        <w:t>incidentele</w:t>
      </w:r>
      <w:r w:rsidR="004A1962" w:rsidRPr="001B73BF">
        <w:rPr>
          <w:lang w:val="nl-NL"/>
        </w:rPr>
        <w:t>)</w:t>
      </w:r>
      <w:r w:rsidRPr="001B73BF">
        <w:rPr>
          <w:lang w:val="nl-NL"/>
        </w:rPr>
        <w:t xml:space="preserve"> afwijkingen worden beschouwd als normale schommelingen binnen het beleggingsbeleid en leiden niet automatisch tot aanpassing van het beleidsplan. Het fonds </w:t>
      </w:r>
      <w:r w:rsidR="004A1962" w:rsidRPr="001B73BF">
        <w:rPr>
          <w:lang w:val="nl-NL"/>
        </w:rPr>
        <w:t xml:space="preserve">houdt </w:t>
      </w:r>
      <w:r w:rsidR="001B73BF" w:rsidRPr="001B73BF">
        <w:rPr>
          <w:lang w:val="nl-NL"/>
        </w:rPr>
        <w:t>zich aan</w:t>
      </w:r>
      <w:r w:rsidRPr="001B73BF">
        <w:rPr>
          <w:lang w:val="nl-NL"/>
        </w:rPr>
        <w:t xml:space="preserve"> het oppotverbod. D</w:t>
      </w:r>
      <w:r w:rsidR="004F018D">
        <w:rPr>
          <w:lang w:val="nl-NL"/>
        </w:rPr>
        <w:t>it</w:t>
      </w:r>
      <w:r w:rsidRPr="001B73BF">
        <w:rPr>
          <w:lang w:val="nl-NL"/>
        </w:rPr>
        <w:t xml:space="preserve"> betekent dat middelen – inclusief positieve</w:t>
      </w:r>
      <w:r w:rsidR="004A1962" w:rsidRPr="001B73BF">
        <w:rPr>
          <w:lang w:val="nl-NL"/>
        </w:rPr>
        <w:t>-</w:t>
      </w:r>
      <w:r w:rsidRPr="001B73BF">
        <w:rPr>
          <w:lang w:val="nl-NL"/>
        </w:rPr>
        <w:t xml:space="preserve"> of negatieve afwijkingen van het rendementsuitgangspunt – worden aangewend conform de bestaande doelstellingen en bestedingsplannen. </w:t>
      </w:r>
      <w:r w:rsidR="004A1962" w:rsidRPr="001B73BF">
        <w:rPr>
          <w:lang w:val="nl-NL"/>
        </w:rPr>
        <w:t>Als</w:t>
      </w:r>
      <w:r w:rsidRPr="001B73BF">
        <w:rPr>
          <w:lang w:val="nl-NL"/>
        </w:rPr>
        <w:t xml:space="preserve"> structurele ontwikkelingen aanleiding geven tot wijziging van het rendementsuitgangspunt of het bestedingsbeleid, zal het beleidsplan worden geactualiseerd. Het basis kapitaal van de stichting wordt jaarlijks geïndexeerd op basis van de CPI (consumentenprijsindex). </w:t>
      </w:r>
    </w:p>
    <w:p w14:paraId="5A4C0404" w14:textId="77777777" w:rsidR="00680975" w:rsidRPr="0001698A" w:rsidRDefault="0094064B">
      <w:pPr>
        <w:pStyle w:val="Kop1"/>
        <w:rPr>
          <w:lang w:val="nl-NL"/>
        </w:rPr>
      </w:pPr>
      <w:r w:rsidRPr="0001698A">
        <w:rPr>
          <w:lang w:val="nl-NL"/>
        </w:rPr>
        <w:t>Bestuur en organisatie</w:t>
      </w:r>
    </w:p>
    <w:p w14:paraId="0178F51E" w14:textId="4DFCE708" w:rsidR="00680975" w:rsidRDefault="69015F33" w:rsidP="635CBF74">
      <w:pPr>
        <w:rPr>
          <w:lang w:val="nl-NL"/>
        </w:rPr>
      </w:pPr>
      <w:r w:rsidRPr="69015F33">
        <w:rPr>
          <w:lang w:val="nl-NL"/>
        </w:rPr>
        <w:t>Het Rivierenlandfonds wordt bestuurd door een onafhankelijk bestuur dat verantwoordelijk is voor het vaststellen van beleid, het beoordelen en toekennen van aanvragen en het beheer van het vermogen. Het bestuur vergadert circa acht keer per jaar. Bestuursleden ontvangen een vergoeding die beperkt blijft tot onkosten en vacatiegelden binnen de ANBI-richtlijnen.</w:t>
      </w:r>
    </w:p>
    <w:p w14:paraId="442745E6" w14:textId="3D497C17" w:rsidR="00480CA7" w:rsidRPr="0001698A" w:rsidRDefault="69015F33" w:rsidP="635CBF74">
      <w:pPr>
        <w:rPr>
          <w:lang w:val="nl-NL"/>
        </w:rPr>
      </w:pPr>
      <w:r w:rsidRPr="69015F33">
        <w:rPr>
          <w:lang w:val="nl-NL"/>
        </w:rPr>
        <w:t>Jaarlijks wordt door het bestuur beoordeeld, of de stichting  voldoet aan de ANBI richtlijnen. Indien noodzakelijk wordt het beleggingsbeleid en/of de omvang van de toegekende donaties aangepast.</w:t>
      </w:r>
    </w:p>
    <w:p w14:paraId="787B0D5F" w14:textId="77777777" w:rsidR="00680975" w:rsidRPr="0001698A" w:rsidRDefault="0094064B">
      <w:pPr>
        <w:pStyle w:val="Kop1"/>
        <w:rPr>
          <w:lang w:val="nl-NL"/>
        </w:rPr>
      </w:pPr>
      <w:r w:rsidRPr="0001698A">
        <w:rPr>
          <w:lang w:val="nl-NL"/>
        </w:rPr>
        <w:t>Transparantie en verantwoording</w:t>
      </w:r>
    </w:p>
    <w:p w14:paraId="0C9A090A" w14:textId="4C0EB3F4" w:rsidR="00680975" w:rsidRPr="0001698A" w:rsidRDefault="0094064B">
      <w:pPr>
        <w:rPr>
          <w:lang w:val="nl-NL"/>
        </w:rPr>
      </w:pPr>
      <w:r w:rsidRPr="0001698A">
        <w:rPr>
          <w:lang w:val="nl-NL"/>
        </w:rPr>
        <w:t xml:space="preserve">Het Rivierenlandfonds voldoet aan de publicatieplicht voor ANBI-instellingen en publiceert jaarlijks financiële gegevens, een herijkt beleidsplan en relevante </w:t>
      </w:r>
      <w:r w:rsidR="00A95280" w:rsidRPr="0001698A">
        <w:rPr>
          <w:lang w:val="nl-NL"/>
        </w:rPr>
        <w:t>informatie</w:t>
      </w:r>
      <w:r w:rsidR="00A95280">
        <w:rPr>
          <w:lang w:val="nl-NL"/>
        </w:rPr>
        <w:t xml:space="preserve"> over het bestuur</w:t>
      </w:r>
      <w:r w:rsidRPr="0001698A">
        <w:rPr>
          <w:lang w:val="nl-NL"/>
        </w:rPr>
        <w:t xml:space="preserve">. </w:t>
      </w:r>
      <w:r w:rsidR="00460233">
        <w:rPr>
          <w:lang w:val="nl-NL"/>
        </w:rPr>
        <w:t>Van o</w:t>
      </w:r>
      <w:r w:rsidRPr="0001698A">
        <w:rPr>
          <w:lang w:val="nl-NL"/>
        </w:rPr>
        <w:t>ntvangers van bijdragen</w:t>
      </w:r>
      <w:r w:rsidR="00460233">
        <w:rPr>
          <w:lang w:val="nl-NL"/>
        </w:rPr>
        <w:t xml:space="preserve"> </w:t>
      </w:r>
      <w:r w:rsidR="00785D12">
        <w:rPr>
          <w:lang w:val="nl-NL"/>
        </w:rPr>
        <w:t>kan</w:t>
      </w:r>
      <w:r w:rsidR="00460233">
        <w:rPr>
          <w:lang w:val="nl-NL"/>
        </w:rPr>
        <w:t xml:space="preserve"> verwacht</w:t>
      </w:r>
      <w:r w:rsidR="00785D12">
        <w:rPr>
          <w:lang w:val="nl-NL"/>
        </w:rPr>
        <w:t xml:space="preserve"> worden</w:t>
      </w:r>
      <w:r w:rsidR="00D64A05">
        <w:rPr>
          <w:lang w:val="nl-NL"/>
        </w:rPr>
        <w:t>, dat zij</w:t>
      </w:r>
      <w:r w:rsidRPr="0001698A">
        <w:rPr>
          <w:lang w:val="nl-NL"/>
        </w:rPr>
        <w:t xml:space="preserve"> verantwoording af</w:t>
      </w:r>
      <w:r w:rsidR="00D64A05">
        <w:rPr>
          <w:lang w:val="nl-NL"/>
        </w:rPr>
        <w:t xml:space="preserve">leggen </w:t>
      </w:r>
      <w:r w:rsidRPr="0001698A">
        <w:rPr>
          <w:lang w:val="nl-NL"/>
        </w:rPr>
        <w:t>over de besteding van de ontvangen middelen.</w:t>
      </w:r>
    </w:p>
    <w:p w14:paraId="5EE17BF2" w14:textId="77777777" w:rsidR="00680975" w:rsidRPr="0001698A" w:rsidRDefault="0094064B">
      <w:pPr>
        <w:pStyle w:val="Kop1"/>
        <w:rPr>
          <w:lang w:val="nl-NL"/>
        </w:rPr>
      </w:pPr>
      <w:r w:rsidRPr="0001698A">
        <w:rPr>
          <w:lang w:val="nl-NL"/>
        </w:rPr>
        <w:t>Gegevens stichting</w:t>
      </w:r>
    </w:p>
    <w:p w14:paraId="2F087787" w14:textId="426A8BCA" w:rsidR="00680975" w:rsidRDefault="69015F33" w:rsidP="635CBF74">
      <w:pPr>
        <w:rPr>
          <w:lang w:val="nl-NL"/>
        </w:rPr>
      </w:pPr>
      <w:r w:rsidRPr="69015F33">
        <w:rPr>
          <w:lang w:val="nl-NL"/>
        </w:rPr>
        <w:t>Naam: Stichting Rivierenlandfonds</w:t>
      </w:r>
      <w:r w:rsidR="635CBF74">
        <w:br/>
      </w:r>
      <w:r w:rsidRPr="69015F33">
        <w:rPr>
          <w:lang w:val="nl-NL"/>
        </w:rPr>
        <w:t>RSIN: 009852682</w:t>
      </w:r>
      <w:r w:rsidR="635CBF74">
        <w:br/>
      </w:r>
      <w:r w:rsidRPr="69015F33">
        <w:rPr>
          <w:lang w:val="nl-NL"/>
        </w:rPr>
        <w:t>Correspondentieadres: P/a. Inundatie 15, 4214 GB  Vuren</w:t>
      </w:r>
      <w:r w:rsidR="635CBF74">
        <w:br/>
      </w:r>
      <w:r w:rsidRPr="69015F33">
        <w:rPr>
          <w:lang w:val="nl-NL"/>
        </w:rPr>
        <w:t>E-mail: info@rivierenlandfonds.nl</w:t>
      </w:r>
      <w:r w:rsidR="635CBF74">
        <w:br/>
      </w:r>
      <w:r w:rsidRPr="69015F33">
        <w:rPr>
          <w:lang w:val="nl-NL"/>
        </w:rPr>
        <w:t xml:space="preserve">Website: </w:t>
      </w:r>
      <w:hyperlink r:id="rId7">
        <w:r w:rsidRPr="69015F33">
          <w:rPr>
            <w:rStyle w:val="Hyperlink"/>
            <w:lang w:val="nl-NL"/>
          </w:rPr>
          <w:t>www.rivierenlandfonds.nl</w:t>
        </w:r>
      </w:hyperlink>
    </w:p>
    <w:p w14:paraId="50C6EABC" w14:textId="77777777" w:rsidR="007E47DF" w:rsidRPr="007E47DF" w:rsidRDefault="007E47DF" w:rsidP="007E47DF">
      <w:pPr>
        <w:pStyle w:val="Kop1"/>
        <w:rPr>
          <w:lang w:val="nl-NL"/>
        </w:rPr>
      </w:pPr>
      <w:r w:rsidRPr="007E47DF">
        <w:rPr>
          <w:lang w:val="nl-NL"/>
        </w:rPr>
        <w:t xml:space="preserve">Het Rivierenlandfonds zet zich in voor een duurzame inzet van vermogen ten behoeve van het algemeen nut, waarbij de opbrengsten structureel worden ingezet voor maatschappelijke versterking van het werkgebied. </w:t>
      </w:r>
    </w:p>
    <w:p w14:paraId="6F70C1D6" w14:textId="77777777" w:rsidR="007E47DF" w:rsidRPr="0001698A" w:rsidRDefault="007E47DF" w:rsidP="635CBF74">
      <w:pPr>
        <w:rPr>
          <w:lang w:val="nl-NL"/>
        </w:rPr>
      </w:pPr>
    </w:p>
    <w:sectPr w:rsidR="007E47DF" w:rsidRPr="0001698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498836638">
    <w:abstractNumId w:val="8"/>
  </w:num>
  <w:num w:numId="2" w16cid:durableId="747119324">
    <w:abstractNumId w:val="6"/>
  </w:num>
  <w:num w:numId="3" w16cid:durableId="255095068">
    <w:abstractNumId w:val="5"/>
  </w:num>
  <w:num w:numId="4" w16cid:durableId="1501657187">
    <w:abstractNumId w:val="4"/>
  </w:num>
  <w:num w:numId="5" w16cid:durableId="252978907">
    <w:abstractNumId w:val="7"/>
  </w:num>
  <w:num w:numId="6" w16cid:durableId="159394889">
    <w:abstractNumId w:val="3"/>
  </w:num>
  <w:num w:numId="7" w16cid:durableId="255940306">
    <w:abstractNumId w:val="2"/>
  </w:num>
  <w:num w:numId="8" w16cid:durableId="296421409">
    <w:abstractNumId w:val="1"/>
  </w:num>
  <w:num w:numId="9" w16cid:durableId="1717193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98A"/>
    <w:rsid w:val="000174CC"/>
    <w:rsid w:val="00034616"/>
    <w:rsid w:val="0006063C"/>
    <w:rsid w:val="0015074B"/>
    <w:rsid w:val="001B73BF"/>
    <w:rsid w:val="002215C1"/>
    <w:rsid w:val="00283D23"/>
    <w:rsid w:val="00291415"/>
    <w:rsid w:val="0029639D"/>
    <w:rsid w:val="002B66E7"/>
    <w:rsid w:val="002F60E0"/>
    <w:rsid w:val="00326F90"/>
    <w:rsid w:val="00384D9F"/>
    <w:rsid w:val="003D3AB4"/>
    <w:rsid w:val="00450C99"/>
    <w:rsid w:val="00460233"/>
    <w:rsid w:val="00480CA7"/>
    <w:rsid w:val="004A13C6"/>
    <w:rsid w:val="004A1962"/>
    <w:rsid w:val="004F018D"/>
    <w:rsid w:val="005D3F05"/>
    <w:rsid w:val="005F07FB"/>
    <w:rsid w:val="006328F6"/>
    <w:rsid w:val="006332E2"/>
    <w:rsid w:val="00636A2F"/>
    <w:rsid w:val="00680975"/>
    <w:rsid w:val="00720512"/>
    <w:rsid w:val="0072201E"/>
    <w:rsid w:val="00727BD4"/>
    <w:rsid w:val="00785D12"/>
    <w:rsid w:val="007E47DF"/>
    <w:rsid w:val="0087121F"/>
    <w:rsid w:val="00873E48"/>
    <w:rsid w:val="008B3005"/>
    <w:rsid w:val="008C21BD"/>
    <w:rsid w:val="008C7001"/>
    <w:rsid w:val="008F2EAA"/>
    <w:rsid w:val="00960542"/>
    <w:rsid w:val="009B5AD2"/>
    <w:rsid w:val="00A273A7"/>
    <w:rsid w:val="00A83C53"/>
    <w:rsid w:val="00A95280"/>
    <w:rsid w:val="00AA1D8D"/>
    <w:rsid w:val="00AB3C10"/>
    <w:rsid w:val="00AF0D54"/>
    <w:rsid w:val="00B47730"/>
    <w:rsid w:val="00B739D4"/>
    <w:rsid w:val="00B75DE1"/>
    <w:rsid w:val="00BE65DB"/>
    <w:rsid w:val="00C11502"/>
    <w:rsid w:val="00CB0664"/>
    <w:rsid w:val="00D10771"/>
    <w:rsid w:val="00D64A05"/>
    <w:rsid w:val="00D96D46"/>
    <w:rsid w:val="00DD1DEB"/>
    <w:rsid w:val="00E13FA6"/>
    <w:rsid w:val="00E173A2"/>
    <w:rsid w:val="00E93749"/>
    <w:rsid w:val="00EE2D6E"/>
    <w:rsid w:val="00FA693F"/>
    <w:rsid w:val="00FC693F"/>
    <w:rsid w:val="03D599A0"/>
    <w:rsid w:val="062F4ED2"/>
    <w:rsid w:val="0EB5BEFE"/>
    <w:rsid w:val="1DA867B6"/>
    <w:rsid w:val="635CBF74"/>
    <w:rsid w:val="69015F33"/>
    <w:rsid w:val="70AE54AA"/>
    <w:rsid w:val="79E0E9F6"/>
    <w:rsid w:val="7B40DD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0CD9BF3-4139-4D9A-A88E-958B475CE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ardalinea-lettertype"/>
    <w:uiPriority w:val="99"/>
    <w:unhideWhenUsed/>
    <w:rsid w:val="007E47DF"/>
    <w:rPr>
      <w:color w:val="0000FF" w:themeColor="hyperlink"/>
      <w:u w:val="single"/>
    </w:rPr>
  </w:style>
  <w:style w:type="character" w:styleId="Onopgelostemelding">
    <w:name w:val="Unresolved Mention"/>
    <w:basedOn w:val="Standaardalinea-lettertype"/>
    <w:uiPriority w:val="99"/>
    <w:semiHidden/>
    <w:unhideWhenUsed/>
    <w:rsid w:val="007E47DF"/>
    <w:rPr>
      <w:color w:val="605E5C"/>
      <w:shd w:val="clear" w:color="auto" w:fill="E1DFDD"/>
    </w:rPr>
  </w:style>
  <w:style w:type="paragraph" w:customStyle="1" w:styleId="Normal">
    <w:name w:val="Normal"/>
    <w:basedOn w:val="Standaard"/>
    <w:rPr>
      <w:rFonts w:ascii="Cambria" w:hAnsi="Cambria" w:cs="Times New Roman"/>
      <w:kern w:val="2"/>
      <w:lang w:val="nl-NL" w:eastAsia="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rivierenlandfonds.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650</Words>
  <Characters>3576</Characters>
  <Application>Microsoft Office Word</Application>
  <DocSecurity>0</DocSecurity>
  <Lines>29</Lines>
  <Paragraphs>8</Paragraphs>
  <ScaleCrop>false</ScaleCrop>
  <Manager/>
  <Company/>
  <LinksUpToDate>false</LinksUpToDate>
  <CharactersWithSpaces>4218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Sterkenburg, FH (Francien)</dc:creator>
  <cp:keywords/>
  <dc:description>generated by python-docx</dc:description>
  <cp:lastModifiedBy>Francien Sterkenburg</cp:lastModifiedBy>
  <cp:revision>7</cp:revision>
  <cp:lastPrinted>2026-09-28T17:03:00Z</cp:lastPrinted>
  <dcterms:created xsi:type="dcterms:W3CDTF">2026-09-28T17:06:00Z</dcterms:created>
  <dcterms:modified xsi:type="dcterms:W3CDTF">2026-09-28T17:08:00Z</dcterms:modified>
  <cp:category/>
</cp:coreProperties>
</file>